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DE" w:rsidRPr="00296ADE" w:rsidRDefault="00296ADE" w:rsidP="00296A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296ADE">
        <w:rPr>
          <w:rFonts w:ascii="Times New Roman" w:eastAsia="Times New Roman" w:hAnsi="Times New Roman" w:cs="Times New Roman"/>
          <w:color w:val="000000"/>
          <w:lang w:eastAsia="ru-RU"/>
        </w:rPr>
        <w:t>Письмо Минздрава России № 11-7/10/2-</w:t>
      </w:r>
      <w:r w:rsidR="00C84239">
        <w:rPr>
          <w:rFonts w:ascii="Times New Roman" w:eastAsia="Times New Roman" w:hAnsi="Times New Roman" w:cs="Times New Roman"/>
          <w:color w:val="000000"/>
          <w:lang w:eastAsia="ru-RU"/>
        </w:rPr>
        <w:t>7543</w:t>
      </w:r>
      <w:r w:rsidRPr="00296ADE">
        <w:rPr>
          <w:rFonts w:ascii="Times New Roman" w:eastAsia="Times New Roman" w:hAnsi="Times New Roman" w:cs="Times New Roman"/>
          <w:color w:val="000000"/>
          <w:lang w:eastAsia="ru-RU"/>
        </w:rPr>
        <w:t xml:space="preserve">, ФФОМС № </w:t>
      </w:r>
      <w:r w:rsidR="00C84239">
        <w:rPr>
          <w:rFonts w:ascii="Times New Roman" w:eastAsia="Times New Roman" w:hAnsi="Times New Roman" w:cs="Times New Roman"/>
          <w:color w:val="000000"/>
          <w:lang w:eastAsia="ru-RU"/>
        </w:rPr>
        <w:t>14525</w:t>
      </w:r>
      <w:r w:rsidRPr="00296ADE">
        <w:rPr>
          <w:rFonts w:ascii="Times New Roman" w:eastAsia="Times New Roman" w:hAnsi="Times New Roman" w:cs="Times New Roman"/>
          <w:color w:val="000000"/>
          <w:lang w:eastAsia="ru-RU"/>
        </w:rPr>
        <w:t>/26-</w:t>
      </w:r>
      <w:r w:rsidR="00C84239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296ADE">
        <w:rPr>
          <w:rFonts w:ascii="Times New Roman" w:eastAsia="Times New Roman" w:hAnsi="Times New Roman" w:cs="Times New Roman"/>
          <w:color w:val="000000"/>
          <w:lang w:eastAsia="ru-RU"/>
        </w:rPr>
        <w:t>/и от 21.11.201</w:t>
      </w:r>
      <w:r w:rsidR="00C84239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96ADE">
        <w:rPr>
          <w:rFonts w:ascii="Times New Roman" w:eastAsia="Times New Roman" w:hAnsi="Times New Roman" w:cs="Times New Roman"/>
          <w:color w:val="000000"/>
          <w:lang w:eastAsia="ru-RU"/>
        </w:rPr>
        <w:t>"О Методических рекомендациях по способам оплаты медицинской помощи за счет средств обязательного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96ADE">
        <w:rPr>
          <w:rFonts w:ascii="Times New Roman" w:eastAsia="Times New Roman" w:hAnsi="Times New Roman" w:cs="Times New Roman"/>
          <w:color w:val="000000"/>
          <w:lang w:eastAsia="ru-RU"/>
        </w:rPr>
        <w:t xml:space="preserve"> медицинского страхования"</w:t>
      </w:r>
    </w:p>
    <w:p w:rsidR="00296ADE" w:rsidRDefault="00296ADE" w:rsidP="00296ADE">
      <w:pPr>
        <w:pStyle w:val="ConsPlusNormal"/>
        <w:outlineLvl w:val="1"/>
        <w:rPr>
          <w:rFonts w:ascii="Times New Roman" w:hAnsi="Times New Roman" w:cs="Times New Roman"/>
          <w:sz w:val="28"/>
        </w:rPr>
      </w:pPr>
    </w:p>
    <w:p w:rsidR="00296ADE" w:rsidRDefault="00296ADE" w:rsidP="00296ADE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</w:p>
    <w:p w:rsidR="00296ADE" w:rsidRDefault="00296ADE" w:rsidP="00296ADE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КЛАССИФИКАТОР</w:t>
      </w:r>
    </w:p>
    <w:p w:rsidR="00296ADE" w:rsidRDefault="00296ADE" w:rsidP="00296ADE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296ADE" w:rsidRPr="00EA1AFB" w:rsidRDefault="00296ADE" w:rsidP="00296ADE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EA1AFB">
        <w:rPr>
          <w:rFonts w:ascii="Times New Roman" w:hAnsi="Times New Roman" w:cs="Times New Roman"/>
          <w:sz w:val="28"/>
        </w:rPr>
        <w:t>СРЕДНЕЕ КОЛИЧЕСТВО УЕТ В ОДНОЙ МЕДИЦИНСКОЙ УСЛУГЕ, ПРИМЕНЯЕМОЕ ДЛЯ ОБОСНОВАНИЯ ОБЪЕМА И СТОИМОСТИ ПОСЕЩЕНИЙ ПРИ ОКАЗАНИИ ПЕРВИЧНОЙ МЕДИКО-САНИТАРНОЙ СПЕЦИАЛИЗИРОВАННОЙ СТОМАТОЛОГИЧЕСКОЙ ПОМОЩИ В АМБУЛАТОРНЫХ УСЛОВИЯХ</w:t>
      </w:r>
    </w:p>
    <w:p w:rsidR="00296ADE" w:rsidRPr="00EA1AFB" w:rsidRDefault="00296ADE" w:rsidP="00296ADE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1" w:name="P2631"/>
      <w:bookmarkEnd w:id="1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77"/>
        <w:gridCol w:w="5121"/>
        <w:gridCol w:w="1263"/>
        <w:gridCol w:w="1084"/>
      </w:tblGrid>
      <w:tr w:rsidR="00296ADE" w:rsidRPr="00EA1AFB" w:rsidTr="00727ABB">
        <w:trPr>
          <w:trHeight w:val="393"/>
        </w:trPr>
        <w:tc>
          <w:tcPr>
            <w:tcW w:w="1877" w:type="dxa"/>
            <w:vMerge w:val="restart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P3183"/>
            <w:bookmarkEnd w:id="2"/>
            <w:r w:rsidRPr="00EA1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5121" w:type="dxa"/>
            <w:vMerge w:val="restart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347" w:type="dxa"/>
            <w:gridSpan w:val="2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УЕТ</w:t>
            </w:r>
          </w:p>
        </w:tc>
      </w:tr>
      <w:tr w:rsidR="00296ADE" w:rsidRPr="00EA1AFB" w:rsidTr="00727ABB">
        <w:trPr>
          <w:trHeight w:val="839"/>
        </w:trPr>
        <w:tc>
          <w:tcPr>
            <w:tcW w:w="1877" w:type="dxa"/>
            <w:vMerge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1" w:type="dxa"/>
            <w:vMerge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взрослый прием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детский прием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A12.07.001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Витальное окрашивание твердых тканей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A12.07.003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Определение индексов гигиены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A12.07.004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пародонтальных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индексов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B01.003.004.002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B01.003.004.004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B01.003.004.005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A06.30.002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Описание и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терпретация рентгенографических</w:t>
            </w: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изображений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296ADE" w:rsidRPr="00EA1AFB" w:rsidTr="00727ABB">
        <w:trPr>
          <w:trHeight w:val="323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A06.07.010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Радиовизиография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челюстно-лицевой области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A06.07.003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Прицельная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внутриротовая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контактная рентгенография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A11.07. 026</w:t>
            </w:r>
          </w:p>
        </w:tc>
        <w:tc>
          <w:tcPr>
            <w:tcW w:w="5121" w:type="dxa"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Взятие образца биологического материала из очагов поражения органов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A11.01.019</w:t>
            </w:r>
          </w:p>
        </w:tc>
        <w:tc>
          <w:tcPr>
            <w:tcW w:w="5121" w:type="dxa"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Получение соскоба с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розивно-язвенных элементов кожи</w:t>
            </w: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и слизистых оболочек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A11.07.011</w:t>
            </w:r>
          </w:p>
        </w:tc>
        <w:tc>
          <w:tcPr>
            <w:tcW w:w="5121" w:type="dxa"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A25.07.001</w:t>
            </w:r>
          </w:p>
        </w:tc>
        <w:tc>
          <w:tcPr>
            <w:tcW w:w="5121" w:type="dxa"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A05.07.001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Электроодонтометрия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B01.064.003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B01.064.004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B04.064.001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врача-стоматолога детского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B01.065.007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B01.065.008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B04.065.005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врача-стоматолога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B01.065.001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B01.065.002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B04.065.001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врача-стоматолога-терапевта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B01.065.003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зубного врача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B01.065.004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зубного врача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B04.065.003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зубного врача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B01.065.005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гигиениста стоматологического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B01.065.006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гигиениста стоматологического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296ADE" w:rsidRPr="00EA1AFB" w:rsidTr="00727ABB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A03.07.001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Люминесцентная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стоматоскопия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A11.07.010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лекарственных препаратов в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пародонтальный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карман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A11.07.022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A16.07.051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Профессиональная гигиена полости рта и зубов</w:t>
            </w:r>
            <w:proofErr w:type="gramStart"/>
            <w:r w:rsidRPr="00EA1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A16.07.082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Сошлифовывание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твердых тканей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A11.07.023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Применение метода серебрения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296ADE" w:rsidRPr="00EA1AFB" w:rsidTr="00727ABB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A15.07.003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лечебной повязки при заболеваниях слизистой оболочки полости рта </w:t>
            </w:r>
            <w:r w:rsidRPr="00EA1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пародонта в области одной челюсти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6ADE" w:rsidRPr="00EA1AFB" w:rsidTr="00727ABB">
        <w:trPr>
          <w:trHeight w:val="68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А16.07.002.001</w:t>
            </w:r>
          </w:p>
        </w:tc>
        <w:tc>
          <w:tcPr>
            <w:tcW w:w="5121" w:type="dxa"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зуба пломбой I, II, III, V, VI </w:t>
            </w: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класс по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стоматологических цементов</w:t>
            </w:r>
            <w:proofErr w:type="gramStart"/>
            <w:r w:rsidRPr="00EA1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</w:tr>
      <w:tr w:rsidR="00296ADE" w:rsidRPr="00EA1AFB" w:rsidTr="00727ABB">
        <w:trPr>
          <w:trHeight w:val="68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А16.07.002.002</w:t>
            </w:r>
          </w:p>
        </w:tc>
        <w:tc>
          <w:tcPr>
            <w:tcW w:w="5121" w:type="dxa"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Восстановление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зуба пломбой I, II, III, V,VI класс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 </w:t>
            </w: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материалов химического отверждения</w:t>
            </w:r>
            <w:proofErr w:type="gramStart"/>
            <w:r w:rsidRPr="00EA1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296ADE" w:rsidRPr="00EA1AFB" w:rsidTr="00727ABB">
        <w:trPr>
          <w:trHeight w:val="68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А16.07.002.003</w:t>
            </w:r>
          </w:p>
        </w:tc>
        <w:tc>
          <w:tcPr>
            <w:tcW w:w="5121" w:type="dxa"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с нарушением конта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ктного пункта II, III класс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с использованием стоматологич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еских </w:t>
            </w: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цементов</w:t>
            </w:r>
            <w:proofErr w:type="gramStart"/>
            <w:r w:rsidRPr="00EA1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296ADE" w:rsidRPr="00EA1AFB" w:rsidTr="00727ABB">
        <w:trPr>
          <w:trHeight w:val="68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А16.07.002.004</w:t>
            </w:r>
          </w:p>
        </w:tc>
        <w:tc>
          <w:tcPr>
            <w:tcW w:w="5121" w:type="dxa"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с нарушением контактного пункта II, III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материалов химического отверждения</w:t>
            </w:r>
            <w:proofErr w:type="gramStart"/>
            <w:r w:rsidRPr="00EA1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96ADE" w:rsidRPr="00EA1AFB" w:rsidTr="00727ABB">
        <w:trPr>
          <w:trHeight w:val="68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А16.07.002.005</w:t>
            </w:r>
          </w:p>
        </w:tc>
        <w:tc>
          <w:tcPr>
            <w:tcW w:w="5121" w:type="dxa"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</w:t>
            </w:r>
            <w:proofErr w:type="spellStart"/>
            <w:proofErr w:type="gram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пломбой</w:t>
            </w:r>
            <w:proofErr w:type="spellEnd"/>
            <w:proofErr w:type="gram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IV класс по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стеклоиномерных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цементов</w:t>
            </w:r>
            <w:r w:rsidRPr="00EA1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</w:tr>
      <w:tr w:rsidR="00296ADE" w:rsidRPr="00EA1AFB" w:rsidTr="00727ABB">
        <w:trPr>
          <w:trHeight w:val="68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А16.07.002.006</w:t>
            </w:r>
          </w:p>
        </w:tc>
        <w:tc>
          <w:tcPr>
            <w:tcW w:w="5121" w:type="dxa"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</w:t>
            </w:r>
            <w:proofErr w:type="spellStart"/>
            <w:proofErr w:type="gram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пломбой</w:t>
            </w:r>
            <w:proofErr w:type="spellEnd"/>
            <w:proofErr w:type="gram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</w:t>
            </w: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химического отверждения</w:t>
            </w:r>
            <w:r w:rsidRPr="00EA1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А16.07.002.007</w:t>
            </w:r>
          </w:p>
        </w:tc>
        <w:tc>
          <w:tcPr>
            <w:tcW w:w="5121" w:type="dxa"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из амальгамы I, V класс по Блэку</w:t>
            </w:r>
            <w:proofErr w:type="gramStart"/>
            <w:r w:rsidRPr="00EA1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А16.07.002.008</w:t>
            </w:r>
          </w:p>
        </w:tc>
        <w:tc>
          <w:tcPr>
            <w:tcW w:w="5121" w:type="dxa"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из амальгамы II класс по Блэку</w:t>
            </w:r>
            <w:proofErr w:type="gramStart"/>
            <w:r w:rsidRPr="00EA1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</w:tr>
      <w:tr w:rsidR="00296ADE" w:rsidRPr="00EA1AFB" w:rsidTr="00727ABB">
        <w:trPr>
          <w:trHeight w:val="370"/>
        </w:trPr>
        <w:tc>
          <w:tcPr>
            <w:tcW w:w="1877" w:type="dxa"/>
            <w:noWrap/>
            <w:vAlign w:val="center"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А16.07.002.010</w:t>
            </w:r>
          </w:p>
        </w:tc>
        <w:tc>
          <w:tcPr>
            <w:tcW w:w="5121" w:type="dxa"/>
            <w:vAlign w:val="center"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I, V, VI класс по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из фотополимеров</w:t>
            </w:r>
            <w:proofErr w:type="gramStart"/>
            <w:r w:rsidRPr="00EA1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084" w:type="dxa"/>
            <w:noWrap/>
            <w:vAlign w:val="center"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296ADE" w:rsidRPr="00EA1AFB" w:rsidTr="00727ABB">
        <w:trPr>
          <w:trHeight w:val="370"/>
        </w:trPr>
        <w:tc>
          <w:tcPr>
            <w:tcW w:w="1877" w:type="dxa"/>
            <w:noWrap/>
            <w:vAlign w:val="center"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А16.07.002.011</w:t>
            </w:r>
          </w:p>
        </w:tc>
        <w:tc>
          <w:tcPr>
            <w:tcW w:w="5121" w:type="dxa"/>
            <w:vAlign w:val="center"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из фотополимеров</w:t>
            </w:r>
            <w:proofErr w:type="gramStart"/>
            <w:r w:rsidRPr="00EA1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084" w:type="dxa"/>
            <w:noWrap/>
            <w:vAlign w:val="center"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296ADE" w:rsidRPr="00EA1AFB" w:rsidTr="00727ABB">
        <w:trPr>
          <w:trHeight w:val="370"/>
        </w:trPr>
        <w:tc>
          <w:tcPr>
            <w:tcW w:w="1877" w:type="dxa"/>
            <w:noWrap/>
            <w:vAlign w:val="center"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А16.07.002.012</w:t>
            </w:r>
          </w:p>
        </w:tc>
        <w:tc>
          <w:tcPr>
            <w:tcW w:w="5121" w:type="dxa"/>
            <w:vAlign w:val="center"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IV класс по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из фотополимеров</w:t>
            </w:r>
            <w:proofErr w:type="gramStart"/>
            <w:r w:rsidRPr="00EA1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noWrap/>
            <w:vAlign w:val="center"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А16.07.002.009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Наложение временной пломбы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A16.07.091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Снятие временной пломбы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A16.07.092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Трепанация зуба, искусственной коронки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A16.07.008.001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Пломбирование корневого канала зуба пастой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A16.07.008.002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Пломбирование корневого канала зуба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гуттаперчивыми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штифтами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A11.07.027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девитализирующей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пасты 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A16.07.009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Пульпотомия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(ампутация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коронковой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пульпы)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Экстирпация пульпы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A16.07.019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  <w:proofErr w:type="gram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шинирование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пародонта</w:t>
            </w:r>
            <w:r w:rsidRPr="00EA1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A16.07.020.001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наддесневых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поддесневых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зубных отложений в области зуба ручным методом</w:t>
            </w:r>
            <w:proofErr w:type="gramStart"/>
            <w:r w:rsidRPr="00EA1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296ADE" w:rsidRPr="00EA1AFB" w:rsidTr="00727ABB">
        <w:trPr>
          <w:trHeight w:val="323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A16.07.025.001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Избирательное полирование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96ADE" w:rsidRPr="00EA1AFB" w:rsidTr="00727ABB">
        <w:trPr>
          <w:trHeight w:val="310"/>
        </w:trPr>
        <w:tc>
          <w:tcPr>
            <w:tcW w:w="1877" w:type="dxa"/>
            <w:noWrap/>
            <w:vAlign w:val="center"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A22.07.002</w:t>
            </w:r>
          </w:p>
        </w:tc>
        <w:tc>
          <w:tcPr>
            <w:tcW w:w="5121" w:type="dxa"/>
            <w:noWrap/>
            <w:vAlign w:val="center"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удаление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наддесневых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поддесневых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зубных отложений в области зуба</w:t>
            </w:r>
            <w:proofErr w:type="gramStart"/>
            <w:r w:rsidRPr="00EA1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63" w:type="dxa"/>
            <w:noWrap/>
            <w:vAlign w:val="center"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4" w:type="dxa"/>
            <w:noWrap/>
            <w:vAlign w:val="center"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96ADE" w:rsidRPr="00EA1AFB" w:rsidTr="00727ABB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A16.07.030.001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296ADE" w:rsidRPr="00EA1AFB" w:rsidTr="00727ABB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A16.07.030.002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A16.07.030.003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A16.07.039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Закрытый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пародонта в области зуба</w:t>
            </w:r>
            <w:proofErr w:type="gramStart"/>
            <w:r w:rsidRPr="00EA1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А16.07.082.001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корневого </w:t>
            </w:r>
            <w:proofErr w:type="gram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канала</w:t>
            </w:r>
            <w:proofErr w:type="gram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ранее леченного пастой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6ADE" w:rsidRPr="00EA1AFB" w:rsidTr="00727ABB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А16.07.082.002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одного корневого </w:t>
            </w:r>
            <w:proofErr w:type="gram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канала</w:t>
            </w:r>
            <w:proofErr w:type="gram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ранее леченного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фосфатцементом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/резорцин-формальдегидным методом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B01.067.001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B01.067.002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A11.03.003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Внутрикостное введение лекарственных препаратов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A15.03.007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Наложение шины при переломах костей</w:t>
            </w:r>
            <w:r w:rsidRPr="00EA1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</w:tr>
      <w:tr w:rsidR="00296ADE" w:rsidRPr="00EA1AFB" w:rsidTr="00727ABB">
        <w:trPr>
          <w:trHeight w:val="323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A15.03.011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Снятие шины с одной челюсти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A15.04.002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иммобил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повязки при вывихах </w:t>
            </w: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(подвывихах) суставов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A15.07.001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иммобил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повязки при вывихах </w:t>
            </w: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(подвывихах)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A11.07.001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Биопсия слизистой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A11.07.002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Биопсия языка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А11.07.005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Биопсия слизистой преддверия полости рта 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A11.07.007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Биопсия тканей губы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A11.07.008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Пункция кисты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A11.07.009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Бужирование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протоков слюнных желез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A11.07.013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Пункция слюнной железы 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A11.07.014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Пункция тканей полости рта 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A11.07.015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Пункция языка 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A11.07.016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Биопсия слизистой ротоглотки 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A11.07.018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Пункция губы 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A11.07.019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Пункция патологического образования слизистой преддверия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A11.07.020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Биопсия слюнной железы 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A15.01.003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Наложение повязки при операции в челюстно-лицевой области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A15.07.002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Наложение повязки при операциях в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A16.01.004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Хирургическая обработка раны или инфицированной ткани</w:t>
            </w:r>
            <w:proofErr w:type="gramStart"/>
            <w:r w:rsidRPr="00EA1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A16.01.008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Сшивание кожи и подкожной клетчатки</w:t>
            </w:r>
            <w:proofErr w:type="gramStart"/>
            <w:r w:rsidRPr="00EA1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A16.07.097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Наложени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шва на слизистую оболочку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A16.01.012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и дренирование флегмоны (абсцесса) 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A16.01.016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атеромы 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A16.01.030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грануляции 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A16.04.018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Вправление вывиха сустава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A16.07.095.001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296ADE" w:rsidRPr="00EA1AFB" w:rsidTr="00727ABB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A16.07.095.002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луночного кровотечения без наложения швов с использованием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гемостатических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A16.07.001.001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Удаление временного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A16.07.001.002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Удаление постоянного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A16.07.001.003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Удаление зуба сложное с разъединением корней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A16.07.024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удаления ретинированного,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дистопированного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или сверхкомплектного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A16.07.040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Лоскутная операция в полости рта</w:t>
            </w:r>
            <w:r w:rsidRPr="00EA1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A16.07.007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Резекция верхушки корня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  <w:tr w:rsidR="00296ADE" w:rsidRPr="00EA1AFB" w:rsidTr="00727ABB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A16.07.011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подслизистого или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поднадкостничного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очага воспаления в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A16.07.012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и дренирование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одонтогенного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абсцесса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A16.07.013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Отсроченный</w:t>
            </w:r>
            <w:proofErr w:type="gram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лунки удаленного зуба 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A16.07.014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абсцесса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A16.07.015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очага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паления мягких тканей лица или </w:t>
            </w: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дна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A16.07.016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Цистотомия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цистэктомия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A16.07.017.002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Коррекция объема и формы альвеолярного отростка</w:t>
            </w:r>
            <w:proofErr w:type="gramStart"/>
            <w:r w:rsidRPr="00EA1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A16.07.026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Гингивэктомия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А16.07.089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Гингивопластика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A16.07.038</w:t>
            </w:r>
          </w:p>
        </w:tc>
        <w:tc>
          <w:tcPr>
            <w:tcW w:w="5121" w:type="dxa"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пародонта в области зуба</w:t>
            </w:r>
            <w:proofErr w:type="gramStart"/>
            <w:r w:rsidRPr="00EA1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A16.07.042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Пластика уздечки верхней губы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A16.07.043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Пластика уздечки нижней губы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A16.07.044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Пластика уздечки языка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A16.07.096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Пластика перфорации верхнечелюстной пазухи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A16.07.008.003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Закрытие перфорации стенки корневого канала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A16.07.058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A16.07.059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Гемисекция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A11.07.025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Промывание протока слюнной железы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A16.22.012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Удаление камней из протоков слюнных желез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A16.30.064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Иссечение свища мягких тканей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A16.30.069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Снятие послеоперационных швов (лигатур)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B01.054.001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Осмотр (консультация) врача-физиотерапевта 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A17.07.001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A17.07.003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Диатермокоагуляция при патологии полости рта и зубов 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A17.07.004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Ионофорез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A17.07.006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Депофорез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корневого канала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A17.07.007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Дарсонвализация при патологии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A17.07.008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Флюктуоризация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A17.07.009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Воздействие электрическими полями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ADE" w:rsidRPr="00EA1AFB" w:rsidTr="00727ABB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A17.07.010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токами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надтональной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частоты (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ультратонотерапия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)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A17.07.011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Воздействие токами ультравысокой частоты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A17.07.012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Ультравысокочастотная индуктотермия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A20.07.001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Гидроорошение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А21.07.001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Вакуум-терапия в стоматологии 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A22.07.005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Ультрафиолетовое облучение ротоглотки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A22.07.007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Ультрафонофорез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препаратов на область десен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ADE" w:rsidRPr="00EA1AFB" w:rsidTr="00727ABB">
        <w:trPr>
          <w:trHeight w:val="391"/>
        </w:trPr>
        <w:tc>
          <w:tcPr>
            <w:tcW w:w="9345" w:type="dxa"/>
            <w:gridSpan w:val="4"/>
            <w:noWrap/>
            <w:vAlign w:val="center"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b/>
                <w:sz w:val="24"/>
                <w:szCs w:val="24"/>
              </w:rPr>
              <w:t>Ортодонтия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B01.063.001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ортодонта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B01.063.002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ортодонта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B04.063.001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ортодонта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A02.07.004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Антропометрические исследования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А23.07.002.027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Изготовление контрольной модели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A02.07.010.001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A02.07.010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Исследование на диагностических моделях челюстей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A23.07.001.001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съемного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ортодонического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A23.07.003</w:t>
            </w:r>
          </w:p>
        </w:tc>
        <w:tc>
          <w:tcPr>
            <w:tcW w:w="5121" w:type="dxa"/>
            <w:noWrap/>
            <w:vAlign w:val="center"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Припасовка и наложение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</w:p>
        </w:tc>
        <w:tc>
          <w:tcPr>
            <w:tcW w:w="1263" w:type="dxa"/>
            <w:noWrap/>
            <w:vAlign w:val="center"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296ADE" w:rsidRPr="00EA1AFB" w:rsidTr="00727ABB">
        <w:trPr>
          <w:trHeight w:val="310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A23.07.001.002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ортодонического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A23.07.002.037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Починка перелома базиса самотвердеющей пластмассой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A23.07.002.045</w:t>
            </w:r>
          </w:p>
        </w:tc>
        <w:tc>
          <w:tcPr>
            <w:tcW w:w="5121" w:type="dxa"/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Изготовление дуги вестибулярной с дополнительными изгибами</w:t>
            </w:r>
          </w:p>
        </w:tc>
        <w:tc>
          <w:tcPr>
            <w:tcW w:w="1263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A23.07.002.073</w:t>
            </w:r>
          </w:p>
        </w:tc>
        <w:tc>
          <w:tcPr>
            <w:tcW w:w="512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Изготовление дуги вестибулярной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A23.07.002.051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кольца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A23.07.002.055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коронки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ортодонтической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A23.07.002.058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Изготовление пластинки вестибулярной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A23.07.002.059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пластинки с заслоном для языка (без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кламмеров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A23.07.002.060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пластинки с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окклюзионными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накладками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А16.07.053.002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Распил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через винт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ADE" w:rsidRPr="00EA1AFB" w:rsidTr="00727ABB">
        <w:trPr>
          <w:trHeight w:val="393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услуги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B04.064.002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B04.065.006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B04.065.002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врача-стоматолога-терапевта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B04.065.004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зубного врача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A11.07.012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Глубокое фторирование эмали зуба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96ADE" w:rsidRPr="00EA1AFB" w:rsidTr="00727ABB">
        <w:trPr>
          <w:trHeight w:val="62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A11.07.024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Местное применение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реминерализующих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 в области зуба</w:t>
            </w:r>
            <w:proofErr w:type="gramStart"/>
            <w:r w:rsidRPr="00EA1A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A13.30.007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Обучение гигиене полости рта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296ADE" w:rsidRPr="00EA1AFB" w:rsidTr="00727ABB">
        <w:trPr>
          <w:trHeight w:val="34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А16.07.057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DE" w:rsidRPr="00EA1AFB" w:rsidRDefault="00296ADE" w:rsidP="0072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Запечатывание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фиссуры</w:t>
            </w:r>
            <w:proofErr w:type="spellEnd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 xml:space="preserve"> зуба </w:t>
            </w:r>
            <w:proofErr w:type="spellStart"/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герметиком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ADE" w:rsidRPr="00EA1AFB" w:rsidRDefault="00296ADE" w:rsidP="0072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96ADE" w:rsidRPr="00EA1AFB" w:rsidRDefault="00296ADE" w:rsidP="00296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ADE" w:rsidRPr="00EA1AFB" w:rsidRDefault="00296ADE" w:rsidP="00296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AFB">
        <w:rPr>
          <w:rFonts w:ascii="Times New Roman" w:hAnsi="Times New Roman" w:cs="Times New Roman"/>
          <w:b/>
          <w:sz w:val="24"/>
          <w:szCs w:val="24"/>
        </w:rPr>
        <w:t>Примечания:</w:t>
      </w:r>
    </w:p>
    <w:p w:rsidR="00296ADE" w:rsidRPr="00EA1AFB" w:rsidRDefault="00296ADE" w:rsidP="0029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AF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A1AFB">
        <w:rPr>
          <w:rFonts w:ascii="Times New Roman" w:hAnsi="Times New Roman" w:cs="Times New Roman"/>
          <w:sz w:val="24"/>
          <w:szCs w:val="24"/>
        </w:rPr>
        <w:t xml:space="preserve"> - одного квадранта</w:t>
      </w:r>
    </w:p>
    <w:p w:rsidR="00296ADE" w:rsidRPr="00EA1AFB" w:rsidRDefault="00296ADE" w:rsidP="0029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A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A1AFB">
        <w:rPr>
          <w:rFonts w:ascii="Times New Roman" w:hAnsi="Times New Roman" w:cs="Times New Roman"/>
          <w:sz w:val="24"/>
          <w:szCs w:val="24"/>
        </w:rPr>
        <w:t xml:space="preserve"> - включая полирование пломбы</w:t>
      </w:r>
    </w:p>
    <w:p w:rsidR="00296ADE" w:rsidRPr="00EA1AFB" w:rsidRDefault="00296ADE" w:rsidP="0029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A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A1AFB">
        <w:rPr>
          <w:rFonts w:ascii="Times New Roman" w:hAnsi="Times New Roman" w:cs="Times New Roman"/>
          <w:sz w:val="24"/>
          <w:szCs w:val="24"/>
        </w:rPr>
        <w:t xml:space="preserve"> - трех зубов</w:t>
      </w:r>
    </w:p>
    <w:p w:rsidR="00296ADE" w:rsidRPr="00EA1AFB" w:rsidRDefault="00296ADE" w:rsidP="0029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AF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EA1AFB">
        <w:rPr>
          <w:rFonts w:ascii="Times New Roman" w:hAnsi="Times New Roman" w:cs="Times New Roman"/>
          <w:sz w:val="24"/>
          <w:szCs w:val="24"/>
        </w:rPr>
        <w:t xml:space="preserve"> - одного зуба</w:t>
      </w:r>
    </w:p>
    <w:p w:rsidR="00296ADE" w:rsidRPr="00EA1AFB" w:rsidRDefault="00296ADE" w:rsidP="0029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AF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EA1AFB">
        <w:rPr>
          <w:rFonts w:ascii="Times New Roman" w:hAnsi="Times New Roman" w:cs="Times New Roman"/>
          <w:sz w:val="24"/>
          <w:szCs w:val="24"/>
        </w:rPr>
        <w:t xml:space="preserve"> - на одной челюсти</w:t>
      </w:r>
    </w:p>
    <w:p w:rsidR="00296ADE" w:rsidRPr="00EA1AFB" w:rsidRDefault="00296ADE" w:rsidP="0029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AFB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EA1AFB">
        <w:rPr>
          <w:rFonts w:ascii="Times New Roman" w:hAnsi="Times New Roman" w:cs="Times New Roman"/>
          <w:sz w:val="24"/>
          <w:szCs w:val="24"/>
        </w:rPr>
        <w:t xml:space="preserve"> - без наложения швов</w:t>
      </w:r>
    </w:p>
    <w:p w:rsidR="00296ADE" w:rsidRPr="00EA1AFB" w:rsidRDefault="00296ADE" w:rsidP="0029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AFB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EA1AFB">
        <w:rPr>
          <w:rFonts w:ascii="Times New Roman" w:hAnsi="Times New Roman" w:cs="Times New Roman"/>
          <w:sz w:val="24"/>
          <w:szCs w:val="24"/>
        </w:rPr>
        <w:t xml:space="preserve"> - один шов</w:t>
      </w:r>
    </w:p>
    <w:p w:rsidR="00296ADE" w:rsidRPr="00EA1AFB" w:rsidRDefault="00296ADE" w:rsidP="0029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AFB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EA1AFB">
        <w:rPr>
          <w:rFonts w:ascii="Times New Roman" w:hAnsi="Times New Roman" w:cs="Times New Roman"/>
          <w:sz w:val="24"/>
          <w:szCs w:val="24"/>
        </w:rPr>
        <w:t xml:space="preserve"> - в области двух-трех зубов</w:t>
      </w:r>
    </w:p>
    <w:p w:rsidR="00296ADE" w:rsidRPr="00036A27" w:rsidRDefault="00296ADE" w:rsidP="0029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AFB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EA1AFB">
        <w:rPr>
          <w:rFonts w:ascii="Times New Roman" w:hAnsi="Times New Roman" w:cs="Times New Roman"/>
          <w:sz w:val="24"/>
          <w:szCs w:val="24"/>
        </w:rPr>
        <w:t xml:space="preserve"> - в области одного-двух зубов</w:t>
      </w:r>
    </w:p>
    <w:p w:rsidR="00296ADE" w:rsidRPr="00036A27" w:rsidRDefault="00296ADE" w:rsidP="00296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ADE" w:rsidRPr="00036A27" w:rsidRDefault="00296ADE" w:rsidP="00296ADE">
      <w:pPr>
        <w:rPr>
          <w:rFonts w:ascii="Times New Roman" w:hAnsi="Times New Roman" w:cs="Times New Roman"/>
          <w:sz w:val="24"/>
          <w:szCs w:val="24"/>
        </w:rPr>
      </w:pPr>
    </w:p>
    <w:p w:rsidR="00F67E63" w:rsidRDefault="00F67E63"/>
    <w:sectPr w:rsidR="00F67E63" w:rsidSect="006B681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DB0" w:rsidRDefault="009A6DB0">
      <w:pPr>
        <w:spacing w:after="0" w:line="240" w:lineRule="auto"/>
      </w:pPr>
      <w:r>
        <w:separator/>
      </w:r>
    </w:p>
  </w:endnote>
  <w:endnote w:type="continuationSeparator" w:id="0">
    <w:p w:rsidR="009A6DB0" w:rsidRDefault="009A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024" w:rsidRPr="006B6813" w:rsidRDefault="009A6DB0">
    <w:pPr>
      <w:pStyle w:val="a5"/>
      <w:jc w:val="right"/>
      <w:rPr>
        <w:rFonts w:ascii="Times New Roman" w:hAnsi="Times New Roman" w:cs="Times New Roman"/>
      </w:rPr>
    </w:pPr>
  </w:p>
  <w:p w:rsidR="00F32024" w:rsidRDefault="009A6D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DB0" w:rsidRDefault="009A6DB0">
      <w:pPr>
        <w:spacing w:after="0" w:line="240" w:lineRule="auto"/>
      </w:pPr>
      <w:r>
        <w:separator/>
      </w:r>
    </w:p>
  </w:footnote>
  <w:footnote w:type="continuationSeparator" w:id="0">
    <w:p w:rsidR="009A6DB0" w:rsidRDefault="009A6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CDB"/>
    <w:multiLevelType w:val="hybridMultilevel"/>
    <w:tmpl w:val="F4E6B4F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5D7E1F"/>
    <w:multiLevelType w:val="hybridMultilevel"/>
    <w:tmpl w:val="EBB2CDF2"/>
    <w:lvl w:ilvl="0" w:tplc="78E8D0C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36E51"/>
    <w:multiLevelType w:val="hybridMultilevel"/>
    <w:tmpl w:val="C3BECBB6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4F2141"/>
    <w:multiLevelType w:val="hybridMultilevel"/>
    <w:tmpl w:val="E81E8CD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CA930D9"/>
    <w:multiLevelType w:val="hybridMultilevel"/>
    <w:tmpl w:val="748CAB12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8145083"/>
    <w:multiLevelType w:val="hybridMultilevel"/>
    <w:tmpl w:val="0A3C021C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5622E78"/>
    <w:multiLevelType w:val="hybridMultilevel"/>
    <w:tmpl w:val="C250012E"/>
    <w:lvl w:ilvl="0" w:tplc="A6185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D070E0"/>
    <w:multiLevelType w:val="hybridMultilevel"/>
    <w:tmpl w:val="121E550C"/>
    <w:lvl w:ilvl="0" w:tplc="172E83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9220336"/>
    <w:multiLevelType w:val="hybridMultilevel"/>
    <w:tmpl w:val="A85C4B58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20B5F18"/>
    <w:multiLevelType w:val="hybridMultilevel"/>
    <w:tmpl w:val="C56C31E0"/>
    <w:lvl w:ilvl="0" w:tplc="53B24AA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1E34554"/>
    <w:multiLevelType w:val="hybridMultilevel"/>
    <w:tmpl w:val="C90A0DEC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86842"/>
    <w:multiLevelType w:val="hybridMultilevel"/>
    <w:tmpl w:val="DB46B370"/>
    <w:lvl w:ilvl="0" w:tplc="FC7CDF1C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3CB119D"/>
    <w:multiLevelType w:val="hybridMultilevel"/>
    <w:tmpl w:val="C44061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0"/>
  </w:num>
  <w:num w:numId="5">
    <w:abstractNumId w:val="1"/>
  </w:num>
  <w:num w:numId="6">
    <w:abstractNumId w:val="2"/>
  </w:num>
  <w:num w:numId="7">
    <w:abstractNumId w:val="9"/>
  </w:num>
  <w:num w:numId="8">
    <w:abstractNumId w:val="12"/>
  </w:num>
  <w:num w:numId="9">
    <w:abstractNumId w:val="3"/>
  </w:num>
  <w:num w:numId="10">
    <w:abstractNumId w:val="5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DE"/>
    <w:rsid w:val="0008206B"/>
    <w:rsid w:val="00090CB7"/>
    <w:rsid w:val="000955AA"/>
    <w:rsid w:val="001217DC"/>
    <w:rsid w:val="001454C4"/>
    <w:rsid w:val="001C72E8"/>
    <w:rsid w:val="00254A11"/>
    <w:rsid w:val="00272F89"/>
    <w:rsid w:val="002752BE"/>
    <w:rsid w:val="00276FEF"/>
    <w:rsid w:val="00293D54"/>
    <w:rsid w:val="00296ADE"/>
    <w:rsid w:val="002B657B"/>
    <w:rsid w:val="002C615D"/>
    <w:rsid w:val="002F7D83"/>
    <w:rsid w:val="003773B8"/>
    <w:rsid w:val="00415656"/>
    <w:rsid w:val="00444327"/>
    <w:rsid w:val="00446062"/>
    <w:rsid w:val="00482867"/>
    <w:rsid w:val="00487E6E"/>
    <w:rsid w:val="004E080F"/>
    <w:rsid w:val="00510CA4"/>
    <w:rsid w:val="0052709E"/>
    <w:rsid w:val="00545BA9"/>
    <w:rsid w:val="00652B50"/>
    <w:rsid w:val="006F56F1"/>
    <w:rsid w:val="006F6FC9"/>
    <w:rsid w:val="0074730C"/>
    <w:rsid w:val="00756C09"/>
    <w:rsid w:val="007C455A"/>
    <w:rsid w:val="007E697C"/>
    <w:rsid w:val="007F7E2F"/>
    <w:rsid w:val="00852526"/>
    <w:rsid w:val="00926081"/>
    <w:rsid w:val="00987601"/>
    <w:rsid w:val="009A6DB0"/>
    <w:rsid w:val="009B4593"/>
    <w:rsid w:val="009D7E91"/>
    <w:rsid w:val="00A34DFA"/>
    <w:rsid w:val="00A5302D"/>
    <w:rsid w:val="00A8126F"/>
    <w:rsid w:val="00A94CF4"/>
    <w:rsid w:val="00B5610F"/>
    <w:rsid w:val="00B9707C"/>
    <w:rsid w:val="00BF46C2"/>
    <w:rsid w:val="00C33BF1"/>
    <w:rsid w:val="00C83D46"/>
    <w:rsid w:val="00C84239"/>
    <w:rsid w:val="00CA2E17"/>
    <w:rsid w:val="00CC0B65"/>
    <w:rsid w:val="00CC6EF3"/>
    <w:rsid w:val="00CF22CD"/>
    <w:rsid w:val="00E16C1F"/>
    <w:rsid w:val="00EE21BB"/>
    <w:rsid w:val="00EE4B90"/>
    <w:rsid w:val="00F67E63"/>
    <w:rsid w:val="00FA394B"/>
    <w:rsid w:val="00FB54A6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DE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296A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6A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rsid w:val="00296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6A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6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96A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96A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96A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96A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96A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6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ADE"/>
  </w:style>
  <w:style w:type="paragraph" w:styleId="a5">
    <w:name w:val="footer"/>
    <w:basedOn w:val="a"/>
    <w:link w:val="a6"/>
    <w:uiPriority w:val="99"/>
    <w:unhideWhenUsed/>
    <w:rsid w:val="00296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ADE"/>
  </w:style>
  <w:style w:type="paragraph" w:styleId="a7">
    <w:name w:val="Balloon Text"/>
    <w:basedOn w:val="a"/>
    <w:link w:val="a8"/>
    <w:uiPriority w:val="99"/>
    <w:semiHidden/>
    <w:unhideWhenUsed/>
    <w:rsid w:val="00296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6AD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96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96ADE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96AD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96AD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96AD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96AD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96ADE"/>
    <w:rPr>
      <w:b/>
      <w:bCs/>
      <w:sz w:val="20"/>
      <w:szCs w:val="20"/>
    </w:rPr>
  </w:style>
  <w:style w:type="character" w:customStyle="1" w:styleId="af0">
    <w:name w:val="Основной текст_"/>
    <w:basedOn w:val="a0"/>
    <w:link w:val="1"/>
    <w:rsid w:val="00296A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0"/>
    <w:rsid w:val="00296ADE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Другое_"/>
    <w:basedOn w:val="a0"/>
    <w:link w:val="af2"/>
    <w:rsid w:val="00296A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2">
    <w:name w:val="Другое"/>
    <w:basedOn w:val="a"/>
    <w:link w:val="af1"/>
    <w:rsid w:val="00296ADE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3">
    <w:name w:val="Placeholder Text"/>
    <w:basedOn w:val="a0"/>
    <w:uiPriority w:val="99"/>
    <w:semiHidden/>
    <w:rsid w:val="00296ADE"/>
    <w:rPr>
      <w:color w:val="808080"/>
    </w:rPr>
  </w:style>
  <w:style w:type="character" w:styleId="af4">
    <w:name w:val="Hyperlink"/>
    <w:basedOn w:val="a0"/>
    <w:uiPriority w:val="99"/>
    <w:unhideWhenUsed/>
    <w:rsid w:val="00296A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DE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296A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6A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rsid w:val="00296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6A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6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96A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96A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96A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96A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96A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6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ADE"/>
  </w:style>
  <w:style w:type="paragraph" w:styleId="a5">
    <w:name w:val="footer"/>
    <w:basedOn w:val="a"/>
    <w:link w:val="a6"/>
    <w:uiPriority w:val="99"/>
    <w:unhideWhenUsed/>
    <w:rsid w:val="00296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ADE"/>
  </w:style>
  <w:style w:type="paragraph" w:styleId="a7">
    <w:name w:val="Balloon Text"/>
    <w:basedOn w:val="a"/>
    <w:link w:val="a8"/>
    <w:uiPriority w:val="99"/>
    <w:semiHidden/>
    <w:unhideWhenUsed/>
    <w:rsid w:val="00296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6AD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96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96ADE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96AD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96AD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96AD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96AD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96ADE"/>
    <w:rPr>
      <w:b/>
      <w:bCs/>
      <w:sz w:val="20"/>
      <w:szCs w:val="20"/>
    </w:rPr>
  </w:style>
  <w:style w:type="character" w:customStyle="1" w:styleId="af0">
    <w:name w:val="Основной текст_"/>
    <w:basedOn w:val="a0"/>
    <w:link w:val="1"/>
    <w:rsid w:val="00296A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0"/>
    <w:rsid w:val="00296ADE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Другое_"/>
    <w:basedOn w:val="a0"/>
    <w:link w:val="af2"/>
    <w:rsid w:val="00296A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2">
    <w:name w:val="Другое"/>
    <w:basedOn w:val="a"/>
    <w:link w:val="af1"/>
    <w:rsid w:val="00296ADE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3">
    <w:name w:val="Placeholder Text"/>
    <w:basedOn w:val="a0"/>
    <w:uiPriority w:val="99"/>
    <w:semiHidden/>
    <w:rsid w:val="00296ADE"/>
    <w:rPr>
      <w:color w:val="808080"/>
    </w:rPr>
  </w:style>
  <w:style w:type="character" w:styleId="af4">
    <w:name w:val="Hyperlink"/>
    <w:basedOn w:val="a0"/>
    <w:uiPriority w:val="99"/>
    <w:unhideWhenUsed/>
    <w:rsid w:val="00296A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Галактионова Надежда Станиславовна</dc:creator>
  <cp:lastModifiedBy>Галактионова Надежда Станиславовна</cp:lastModifiedBy>
  <cp:revision>5</cp:revision>
  <cp:lastPrinted>2019-01-11T07:41:00Z</cp:lastPrinted>
  <dcterms:created xsi:type="dcterms:W3CDTF">2018-12-12T03:35:00Z</dcterms:created>
  <dcterms:modified xsi:type="dcterms:W3CDTF">2019-01-11T07:44:00Z</dcterms:modified>
</cp:coreProperties>
</file>